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F3482C">
        <w:rPr>
          <w:sz w:val="36"/>
          <w:szCs w:val="36"/>
        </w:rPr>
        <w:t>Assets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Navigate to Add a Receipt.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44A2008" wp14:editId="2ABB7899">
            <wp:extent cx="3131389" cy="199217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5335" cy="199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Fetch in the PO.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F4E873" wp14:editId="308671B3">
            <wp:extent cx="3416060" cy="23255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6424" cy="232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>Select the Asset line you want to receive.</w:t>
      </w:r>
      <w:r w:rsidRPr="004067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30A8EA1" wp14:editId="470E7607">
            <wp:extent cx="3692106" cy="2176267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2106" cy="217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Enter the quantity of the asset to receive.  This will default to the open purchase order amount.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the 'AM </w:t>
      </w:r>
      <w:proofErr w:type="spellStart"/>
      <w:r>
        <w:rPr>
          <w:sz w:val="28"/>
          <w:szCs w:val="28"/>
        </w:rPr>
        <w:t>Status'link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53BC052" wp14:editId="104DFCBB">
            <wp:extent cx="3685715" cy="17428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5715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174F9A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Populate Tag Number, Serial ID and Asset ID numbers in the following fields.  If you do not have </w:t>
      </w:r>
      <w:proofErr w:type="gramStart"/>
      <w:r>
        <w:rPr>
          <w:sz w:val="28"/>
          <w:szCs w:val="28"/>
        </w:rPr>
        <w:t>an Asset</w:t>
      </w:r>
      <w:proofErr w:type="gramEnd"/>
      <w:r>
        <w:rPr>
          <w:sz w:val="28"/>
          <w:szCs w:val="28"/>
        </w:rPr>
        <w:t xml:space="preserve"> tag #, please contact your Property Manager.</w:t>
      </w:r>
      <w:r>
        <w:rPr>
          <w:noProof/>
        </w:rPr>
        <w:t xml:space="preserve"> </w:t>
      </w:r>
      <w:r w:rsidR="00174F9A">
        <w:rPr>
          <w:noProof/>
        </w:rPr>
        <w:drawing>
          <wp:inline distT="0" distB="0" distL="0" distR="0" wp14:anchorId="748DA285" wp14:editId="49EBF711">
            <wp:extent cx="5943600" cy="839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F9A">
        <w:rPr>
          <w:sz w:val="28"/>
          <w:szCs w:val="28"/>
        </w:rPr>
        <w:br/>
      </w:r>
    </w:p>
    <w:p w:rsidR="0009504D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Go to the 'More Details' tab and </w:t>
      </w:r>
      <w:r w:rsidR="0009504D">
        <w:rPr>
          <w:sz w:val="28"/>
          <w:szCs w:val="28"/>
        </w:rPr>
        <w:t>select a Custodian from the drop-down list.  The custodian must have a 7-number setup in HR to be defined as a custodian.</w:t>
      </w:r>
    </w:p>
    <w:p w:rsidR="00174F9A" w:rsidRDefault="00174F9A" w:rsidP="0009504D">
      <w:pPr>
        <w:pStyle w:val="ListParagraph"/>
        <w:contextualSpacing w:val="0"/>
        <w:rPr>
          <w:sz w:val="28"/>
          <w:szCs w:val="28"/>
        </w:rPr>
      </w:pPr>
      <w:r>
        <w:rPr>
          <w:sz w:val="28"/>
          <w:szCs w:val="28"/>
        </w:rPr>
        <w:t>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B849E79" wp14:editId="19C05DD4">
            <wp:extent cx="3390181" cy="2002952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1181" cy="200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Update the location of the asset if you know the asset location.  Otherwise, the location may be updated at a later time in asset management.</w:t>
      </w:r>
    </w:p>
    <w:p w:rsidR="00174F9A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Save the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845899F" wp14:editId="2421CF49">
            <wp:extent cx="5943600" cy="20046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174F9A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Click OK to acknowledge the confirmation message.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1B2E920" wp14:editId="7CE80236">
            <wp:extent cx="5943600" cy="9626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9504D" w:rsidRDefault="0009504D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asset shell is created in CAPPS AM as ‘Received not in Service’.</w:t>
      </w:r>
    </w:p>
    <w:p w:rsidR="0009504D" w:rsidRDefault="00403B5A" w:rsidP="0009504D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E94FA6A" wp14:editId="6628F32E">
            <wp:extent cx="5512279" cy="2449901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2279" cy="244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4431" w:rsidRDefault="00174F9A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The Receipt ID is created.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0921284" wp14:editId="1FEBBCB4">
            <wp:extent cx="5943600" cy="13462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716" w:rsidRPr="00406716">
        <w:rPr>
          <w:sz w:val="28"/>
          <w:szCs w:val="28"/>
        </w:rPr>
        <w:br/>
      </w:r>
    </w:p>
    <w:p w:rsidR="0009504D" w:rsidRPr="0009504D" w:rsidRDefault="0009504D" w:rsidP="0009504D">
      <w:pPr>
        <w:ind w:left="360"/>
        <w:rPr>
          <w:sz w:val="28"/>
          <w:szCs w:val="28"/>
        </w:rPr>
      </w:pPr>
    </w:p>
    <w:sectPr w:rsidR="0009504D" w:rsidRPr="0009504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B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504D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Mark Nelson</cp:lastModifiedBy>
  <cp:revision>3</cp:revision>
  <dcterms:created xsi:type="dcterms:W3CDTF">2016-09-02T13:15:00Z</dcterms:created>
  <dcterms:modified xsi:type="dcterms:W3CDTF">2016-09-02T13:19:00Z</dcterms:modified>
</cp:coreProperties>
</file>